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31258" w:rsidRDefault="00B31258" w:rsidP="00B31258">
      <w:pPr>
        <w:pStyle w:val="PlainText"/>
        <w:spacing w:line="360" w:lineRule="auto"/>
        <w:rPr>
          <w:rFonts w:ascii="Arial" w:hAnsi="Arial" w:cs="Arial"/>
        </w:rPr>
      </w:pPr>
      <w:r w:rsidRPr="00B31258">
        <w:rPr>
          <w:rFonts w:ascii="Arial" w:hAnsi="Arial" w:cs="Arial"/>
          <w:b/>
          <w:spacing w:val="20"/>
        </w:rPr>
        <w:t>AN</w:t>
      </w:r>
      <w:r w:rsidR="00C75D52">
        <w:rPr>
          <w:rFonts w:ascii="Arial" w:hAnsi="Arial" w:cs="Arial"/>
          <w:b/>
          <w:spacing w:val="20"/>
        </w:rPr>
        <w:t xml:space="preserve"> </w:t>
      </w:r>
      <w:r w:rsidRPr="00B31258">
        <w:rPr>
          <w:rFonts w:ascii="Arial" w:hAnsi="Arial" w:cs="Arial"/>
          <w:b/>
          <w:spacing w:val="20"/>
        </w:rPr>
        <w:t>AGRE</w:t>
      </w:r>
      <w:r w:rsidR="001D188B" w:rsidRPr="00B31258">
        <w:rPr>
          <w:rFonts w:ascii="Arial" w:hAnsi="Arial" w:cs="Arial"/>
          <w:b/>
          <w:spacing w:val="20"/>
        </w:rPr>
        <w:t>E</w:t>
      </w:r>
      <w:r w:rsidRPr="00B31258">
        <w:rPr>
          <w:rFonts w:ascii="Arial" w:hAnsi="Arial" w:cs="Arial"/>
          <w:b/>
          <w:spacing w:val="20"/>
        </w:rPr>
        <w:t>MEN</w:t>
      </w:r>
      <w:r w:rsidR="001D188B" w:rsidRPr="00B31258">
        <w:rPr>
          <w:rFonts w:ascii="Arial" w:hAnsi="Arial" w:cs="Arial"/>
          <w:b/>
          <w:spacing w:val="20"/>
        </w:rPr>
        <w:t>T</w:t>
      </w:r>
      <w:r w:rsidR="001D188B" w:rsidRPr="00B31258">
        <w:rPr>
          <w:rFonts w:ascii="Arial" w:hAnsi="Arial" w:cs="Arial"/>
        </w:rPr>
        <w:t xml:space="preserve"> made the</w:t>
      </w:r>
      <w:r>
        <w:rPr>
          <w:rFonts w:ascii="Arial" w:hAnsi="Arial" w:cs="Arial"/>
        </w:rPr>
        <w:t xml:space="preserve"> </w:t>
      </w:r>
      <w:r w:rsidR="001D188B" w:rsidRPr="00B31258">
        <w:rPr>
          <w:rFonts w:ascii="Arial" w:hAnsi="Arial" w:cs="Arial"/>
        </w:rPr>
        <w:t>day of</w:t>
      </w:r>
      <w:r>
        <w:rPr>
          <w:rFonts w:ascii="Arial" w:hAnsi="Arial" w:cs="Arial"/>
        </w:rPr>
        <w:t>__________________ t</w:t>
      </w:r>
      <w:r w:rsidR="001D188B" w:rsidRPr="00B31258">
        <w:rPr>
          <w:rFonts w:ascii="Arial" w:hAnsi="Arial" w:cs="Arial"/>
        </w:rPr>
        <w:t>w</w:t>
      </w:r>
      <w:r w:rsidR="001D188B" w:rsidRPr="00B31258">
        <w:rPr>
          <w:rFonts w:ascii="Arial" w:hAnsi="Arial" w:cs="Arial"/>
        </w:rPr>
        <w:t>o</w:t>
      </w:r>
      <w:r w:rsidR="001D188B" w:rsidRPr="00B31258">
        <w:rPr>
          <w:rFonts w:ascii="Arial" w:hAnsi="Arial" w:cs="Arial"/>
        </w:rPr>
        <w:t xml:space="preserve"> thousand and</w:t>
      </w:r>
      <w:r>
        <w:rPr>
          <w:rFonts w:ascii="Arial" w:hAnsi="Arial" w:cs="Arial"/>
        </w:rPr>
        <w:t xml:space="preserve"> _____</w:t>
      </w:r>
    </w:p>
    <w:p w:rsidR="00000000" w:rsidRPr="00B31258" w:rsidRDefault="00B31258" w:rsidP="00B31258">
      <w:pPr>
        <w:pStyle w:val="PlainText"/>
        <w:spacing w:line="360" w:lineRule="auto"/>
        <w:rPr>
          <w:rFonts w:ascii="Arial" w:hAnsi="Arial" w:cs="Arial"/>
        </w:rPr>
      </w:pPr>
      <w:r w:rsidRPr="00B31258">
        <w:rPr>
          <w:rFonts w:ascii="Arial" w:hAnsi="Arial" w:cs="Arial"/>
          <w:b/>
          <w:spacing w:val="20"/>
        </w:rPr>
        <w:t>BETWEE</w:t>
      </w:r>
      <w:r w:rsidR="001D188B" w:rsidRPr="00B31258">
        <w:rPr>
          <w:rFonts w:ascii="Arial" w:hAnsi="Arial" w:cs="Arial"/>
          <w:b/>
          <w:spacing w:val="20"/>
        </w:rPr>
        <w:t>N</w:t>
      </w:r>
      <w:r w:rsidR="001D188B" w:rsidRPr="00B31258">
        <w:rPr>
          <w:rFonts w:ascii="Arial" w:hAnsi="Arial" w:cs="Arial"/>
        </w:rPr>
        <w:t xml:space="preserve"> ("</w:t>
      </w:r>
      <w:r>
        <w:rPr>
          <w:rFonts w:ascii="Arial" w:hAnsi="Arial" w:cs="Arial"/>
        </w:rPr>
        <w:t xml:space="preserve">Boundary Way </w:t>
      </w:r>
      <w:r w:rsidR="001D188B" w:rsidRPr="00B31258">
        <w:rPr>
          <w:rFonts w:ascii="Arial" w:hAnsi="Arial" w:cs="Arial"/>
        </w:rPr>
        <w:t xml:space="preserve">Allotment Association") acting by </w:t>
      </w:r>
      <w:r>
        <w:rPr>
          <w:rFonts w:ascii="Arial" w:hAnsi="Arial" w:cs="Arial"/>
        </w:rPr>
        <w:t>their Committee and</w:t>
      </w:r>
      <w:r w:rsidR="001C19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hereinafter </w:t>
      </w:r>
      <w:r w:rsidR="001D188B" w:rsidRPr="00B31258">
        <w:rPr>
          <w:rFonts w:ascii="Arial" w:hAnsi="Arial" w:cs="Arial"/>
        </w:rPr>
        <w:t>called "the</w:t>
      </w:r>
      <w:r>
        <w:rPr>
          <w:rFonts w:ascii="Arial" w:hAnsi="Arial" w:cs="Arial"/>
        </w:rPr>
        <w:t xml:space="preserve"> </w:t>
      </w:r>
      <w:r w:rsidR="001D188B" w:rsidRPr="00B31258">
        <w:rPr>
          <w:rFonts w:ascii="Arial" w:hAnsi="Arial" w:cs="Arial"/>
        </w:rPr>
        <w:t>tenant"</w:t>
      </w:r>
      <w:r w:rsidR="001C1917">
        <w:rPr>
          <w:rFonts w:ascii="Arial" w:hAnsi="Arial" w:cs="Arial"/>
        </w:rPr>
        <w:t>,</w:t>
      </w:r>
      <w:r w:rsidR="001D188B" w:rsidRPr="00B31258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="00A95725" w:rsidRPr="00A95725">
        <w:rPr>
          <w:rFonts w:ascii="Arial" w:hAnsi="Arial" w:cs="Arial"/>
          <w:sz w:val="16"/>
          <w:szCs w:val="16"/>
        </w:rPr>
        <w:t>(tenant name)</w:t>
      </w:r>
      <w:r w:rsidR="00A95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  <w:r w:rsidR="00A95725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Plot No.___________</w:t>
      </w:r>
    </w:p>
    <w:p w:rsidR="00B31258" w:rsidRDefault="00B31258" w:rsidP="00BA52F0">
      <w:pPr>
        <w:pStyle w:val="PlainText"/>
        <w:rPr>
          <w:rFonts w:ascii="Arial" w:hAnsi="Arial" w:cs="Arial"/>
        </w:rPr>
      </w:pPr>
    </w:p>
    <w:p w:rsidR="00000000" w:rsidRPr="001C1917" w:rsidRDefault="001D188B" w:rsidP="00BA52F0">
      <w:pPr>
        <w:pStyle w:val="PlainText"/>
        <w:rPr>
          <w:rFonts w:ascii="Arial" w:hAnsi="Arial" w:cs="Arial"/>
          <w:b/>
          <w:spacing w:val="20"/>
        </w:rPr>
      </w:pPr>
      <w:r w:rsidRPr="001C1917">
        <w:rPr>
          <w:rFonts w:ascii="Arial" w:hAnsi="Arial" w:cs="Arial"/>
          <w:b/>
          <w:spacing w:val="20"/>
        </w:rPr>
        <w:t>WHEREBY</w:t>
      </w:r>
    </w:p>
    <w:p w:rsidR="00000000" w:rsidRDefault="001D188B" w:rsidP="00AB41A3">
      <w:pPr>
        <w:pStyle w:val="PlainText"/>
        <w:numPr>
          <w:ilvl w:val="0"/>
          <w:numId w:val="1"/>
        </w:numPr>
        <w:spacing w:line="360" w:lineRule="auto"/>
        <w:ind w:left="425" w:hanging="357"/>
        <w:rPr>
          <w:rFonts w:ascii="Arial" w:hAnsi="Arial" w:cs="Arial"/>
        </w:rPr>
      </w:pPr>
      <w:r w:rsidRPr="00B31258">
        <w:rPr>
          <w:rFonts w:ascii="Arial" w:hAnsi="Arial" w:cs="Arial"/>
        </w:rPr>
        <w:t>The Association agrees to let and the tenant agrees to take from the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 xml:space="preserve">day </w:t>
      </w:r>
      <w:r w:rsidRPr="00B31258">
        <w:rPr>
          <w:rFonts w:ascii="Arial" w:hAnsi="Arial" w:cs="Arial"/>
        </w:rPr>
        <w:t>of</w:t>
      </w:r>
      <w:r w:rsidRPr="00B31258">
        <w:rPr>
          <w:rFonts w:ascii="Arial" w:hAnsi="Arial" w:cs="Arial"/>
        </w:rPr>
        <w:t xml:space="preserve"> Two thousand and </w:t>
      </w:r>
      <w:r w:rsidR="001C1917">
        <w:rPr>
          <w:rFonts w:ascii="Arial" w:hAnsi="Arial" w:cs="Arial"/>
        </w:rPr>
        <w:t xml:space="preserve">__________ </w:t>
      </w:r>
      <w:r w:rsidRPr="00B31258">
        <w:rPr>
          <w:rFonts w:ascii="Arial" w:hAnsi="Arial" w:cs="Arial"/>
        </w:rPr>
        <w:t>the allotment plot numbered at the Allotment Site in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the said City (hereinafter called "the plot") (subject to the exceptions and reservations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contained in the Conveyance Lease or Agreement of Tenancy under which the Council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hold t</w:t>
      </w:r>
      <w:r w:rsidRPr="00B31258">
        <w:rPr>
          <w:rFonts w:ascii="Arial" w:hAnsi="Arial" w:cs="Arial"/>
        </w:rPr>
        <w:t>he land of which the plot forms part) at the yearly rent of</w:t>
      </w:r>
      <w:r w:rsidR="001C1917">
        <w:rPr>
          <w:rFonts w:ascii="Arial" w:hAnsi="Arial" w:cs="Arial"/>
        </w:rPr>
        <w:t>______</w:t>
      </w:r>
      <w:r w:rsidRPr="00B31258">
        <w:rPr>
          <w:rFonts w:ascii="Arial" w:hAnsi="Arial" w:cs="Arial"/>
        </w:rPr>
        <w:t xml:space="preserve"> pounds payable yearly in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 xml:space="preserve">advance on the </w:t>
      </w:r>
      <w:r w:rsidR="001C1917">
        <w:rPr>
          <w:rFonts w:ascii="Arial" w:hAnsi="Arial" w:cs="Arial"/>
        </w:rPr>
        <w:t>______</w:t>
      </w:r>
      <w:r w:rsidRPr="00B31258">
        <w:rPr>
          <w:rFonts w:ascii="Arial" w:hAnsi="Arial" w:cs="Arial"/>
        </w:rPr>
        <w:t xml:space="preserve"> day of April of each y</w:t>
      </w:r>
      <w:r w:rsidR="001C1917">
        <w:rPr>
          <w:rFonts w:ascii="Arial" w:hAnsi="Arial" w:cs="Arial"/>
        </w:rPr>
        <w:t>ear and commencing on the ______</w:t>
      </w:r>
      <w:r w:rsidRPr="00B31258">
        <w:rPr>
          <w:rFonts w:ascii="Arial" w:hAnsi="Arial" w:cs="Arial"/>
        </w:rPr>
        <w:t xml:space="preserve"> day of</w:t>
      </w:r>
      <w:r w:rsidR="001C1917">
        <w:rPr>
          <w:rFonts w:ascii="Arial" w:hAnsi="Arial" w:cs="Arial"/>
        </w:rPr>
        <w:t xml:space="preserve"> </w:t>
      </w:r>
      <w:r w:rsidR="00C75D52">
        <w:rPr>
          <w:rFonts w:ascii="Arial" w:hAnsi="Arial" w:cs="Arial"/>
        </w:rPr>
        <w:t>April 20</w:t>
      </w:r>
      <w:r w:rsidRPr="00B31258">
        <w:rPr>
          <w:rFonts w:ascii="Arial" w:hAnsi="Arial" w:cs="Arial"/>
        </w:rPr>
        <w:t xml:space="preserve"> </w:t>
      </w:r>
      <w:r w:rsidR="001C1917">
        <w:rPr>
          <w:rFonts w:ascii="Arial" w:hAnsi="Arial" w:cs="Arial"/>
        </w:rPr>
        <w:t>____</w:t>
      </w:r>
      <w:r w:rsidRPr="00B31258">
        <w:rPr>
          <w:rFonts w:ascii="Arial" w:hAnsi="Arial" w:cs="Arial"/>
        </w:rPr>
        <w:t xml:space="preserve">or such other sum as the Association may from time to time decide </w:t>
      </w:r>
      <w:r w:rsidR="001C1917">
        <w:rPr>
          <w:rFonts w:ascii="Arial" w:hAnsi="Arial" w:cs="Arial"/>
        </w:rPr>
        <w:t>s</w:t>
      </w:r>
      <w:r w:rsidRPr="00B31258">
        <w:rPr>
          <w:rFonts w:ascii="Arial" w:hAnsi="Arial" w:cs="Arial"/>
        </w:rPr>
        <w:t>ubject t</w:t>
      </w:r>
      <w:r w:rsidRPr="00B31258">
        <w:rPr>
          <w:rFonts w:ascii="Arial" w:hAnsi="Arial" w:cs="Arial"/>
        </w:rPr>
        <w:t>o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the Tenant receiving at least Twelve months notice in writing expiring on or before the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Thirty first day of March in any year</w:t>
      </w:r>
    </w:p>
    <w:p w:rsidR="00000000" w:rsidRPr="00B31258" w:rsidRDefault="001C1917" w:rsidP="00AB41A3">
      <w:pPr>
        <w:pStyle w:val="PlainText"/>
        <w:ind w:left="66"/>
        <w:rPr>
          <w:rFonts w:ascii="Arial" w:hAnsi="Arial" w:cs="Arial"/>
        </w:rPr>
      </w:pPr>
    </w:p>
    <w:p w:rsidR="00000000" w:rsidRDefault="001D188B" w:rsidP="00AB41A3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B31258">
        <w:rPr>
          <w:rFonts w:ascii="Arial" w:hAnsi="Arial" w:cs="Arial"/>
        </w:rPr>
        <w:t>The tenant hereby agrees with the Association as follows:-</w:t>
      </w:r>
    </w:p>
    <w:p w:rsidR="00000000" w:rsidRPr="00B31258" w:rsidRDefault="00AB41A3" w:rsidP="00AB41A3">
      <w:pPr>
        <w:pStyle w:val="PlainText"/>
        <w:rPr>
          <w:rFonts w:ascii="Arial" w:hAnsi="Arial" w:cs="Arial"/>
        </w:rPr>
      </w:pPr>
    </w:p>
    <w:p w:rsidR="001C1917" w:rsidRDefault="001D188B" w:rsidP="00AB41A3">
      <w:pPr>
        <w:pStyle w:val="PlainText"/>
        <w:ind w:left="426"/>
        <w:rPr>
          <w:rFonts w:ascii="Arial" w:hAnsi="Arial" w:cs="Arial"/>
        </w:rPr>
      </w:pPr>
      <w:r w:rsidRPr="00B31258">
        <w:rPr>
          <w:rFonts w:ascii="Arial" w:hAnsi="Arial" w:cs="Arial"/>
        </w:rPr>
        <w:t>(1)</w:t>
      </w:r>
      <w:r w:rsidR="00AB41A3">
        <w:rPr>
          <w:rFonts w:ascii="Arial" w:hAnsi="Arial" w:cs="Arial"/>
        </w:rPr>
        <w:t xml:space="preserve">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To pay the rent hereby reserved in advance and without de</w:t>
      </w:r>
      <w:r w:rsidRPr="00B31258">
        <w:rPr>
          <w:rFonts w:ascii="Arial" w:hAnsi="Arial" w:cs="Arial"/>
        </w:rPr>
        <w:t>duction otherwise than</w:t>
      </w:r>
      <w:r w:rsidR="00AB41A3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allowed by statute on the Second day of April In each year</w:t>
      </w:r>
    </w:p>
    <w:p w:rsidR="00000000" w:rsidRPr="00B31258" w:rsidRDefault="001D188B" w:rsidP="00AB41A3">
      <w:pPr>
        <w:pStyle w:val="PlainText"/>
        <w:ind w:left="426"/>
        <w:rPr>
          <w:rFonts w:ascii="Arial" w:hAnsi="Arial" w:cs="Arial"/>
        </w:rPr>
      </w:pPr>
      <w:r w:rsidRPr="00B31258">
        <w:rPr>
          <w:rFonts w:ascii="Arial" w:hAnsi="Arial" w:cs="Arial"/>
        </w:rPr>
        <w:t>(2)</w:t>
      </w:r>
      <w:r w:rsidR="001C1917">
        <w:rPr>
          <w:rFonts w:ascii="Arial" w:hAnsi="Arial" w:cs="Arial"/>
        </w:rPr>
        <w:t xml:space="preserve">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To pay such reasonable contribution as the Association may from time to time direct</w:t>
      </w:r>
      <w:r w:rsidR="00AB41A3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towards the cost of supplying services to the Site</w:t>
      </w:r>
    </w:p>
    <w:p w:rsidR="00000000" w:rsidRPr="00B31258" w:rsidRDefault="001D188B" w:rsidP="00AB41A3">
      <w:pPr>
        <w:pStyle w:val="PlainText"/>
        <w:ind w:left="426"/>
        <w:rPr>
          <w:rFonts w:ascii="Arial" w:hAnsi="Arial" w:cs="Arial"/>
        </w:rPr>
      </w:pPr>
      <w:r w:rsidRPr="00B31258">
        <w:rPr>
          <w:rFonts w:ascii="Arial" w:hAnsi="Arial" w:cs="Arial"/>
        </w:rPr>
        <w:t>(3)</w:t>
      </w:r>
      <w:r w:rsidR="001C1917">
        <w:rPr>
          <w:rFonts w:ascii="Arial" w:hAnsi="Arial" w:cs="Arial"/>
        </w:rPr>
        <w:t xml:space="preserve">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To use the plot as an all</w:t>
      </w:r>
      <w:r w:rsidRPr="00B31258">
        <w:rPr>
          <w:rFonts w:ascii="Arial" w:hAnsi="Arial" w:cs="Arial"/>
        </w:rPr>
        <w:t>otment garden only (that is to say wholly or mainly for the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production of vegetable or fruit crops for consumption by the tenant and his/her family) and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for no other purposes and to keep it clean and free from weeds and in a good state of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cultivation an</w:t>
      </w:r>
      <w:r w:rsidRPr="00B31258">
        <w:rPr>
          <w:rFonts w:ascii="Arial" w:hAnsi="Arial" w:cs="Arial"/>
        </w:rPr>
        <w:t>d fertility and in good condition</w:t>
      </w:r>
    </w:p>
    <w:p w:rsidR="00000000" w:rsidRPr="00B31258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>(4)</w:t>
      </w:r>
      <w:r w:rsidR="001C1917">
        <w:rPr>
          <w:rFonts w:ascii="Arial" w:hAnsi="Arial" w:cs="Arial"/>
        </w:rPr>
        <w:t xml:space="preserve">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Not to cause or permit any nuisance or annoyance to the occupier of any other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 xml:space="preserve">allotment garden or of any </w:t>
      </w:r>
      <w:r w:rsidR="008B6F82" w:rsidRPr="00B31258">
        <w:rPr>
          <w:rFonts w:ascii="Arial" w:hAnsi="Arial" w:cs="Arial"/>
        </w:rPr>
        <w:t>neighbouring</w:t>
      </w:r>
      <w:r w:rsidRPr="00B31258">
        <w:rPr>
          <w:rFonts w:ascii="Arial" w:hAnsi="Arial" w:cs="Arial"/>
        </w:rPr>
        <w:t xml:space="preserve"> land or obstruct any path set out by the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Association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for the use of the allotment gardens</w:t>
      </w:r>
    </w:p>
    <w:p w:rsidR="00000000" w:rsidRPr="00B31258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>(5)</w:t>
      </w:r>
      <w:r w:rsidR="001C1917">
        <w:rPr>
          <w:rFonts w:ascii="Arial" w:hAnsi="Arial" w:cs="Arial"/>
        </w:rPr>
        <w:t xml:space="preserve">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No</w:t>
      </w:r>
      <w:r w:rsidRPr="00B31258">
        <w:rPr>
          <w:rFonts w:ascii="Arial" w:hAnsi="Arial" w:cs="Arial"/>
        </w:rPr>
        <w:t>t to underlet assign or part with the possession of the plot or any part of it without</w:t>
      </w:r>
      <w:r w:rsidR="00AB41A3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the written consent of the Association</w:t>
      </w:r>
    </w:p>
    <w:p w:rsidR="00000000" w:rsidRPr="00B31258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>(6)</w:t>
      </w:r>
      <w:r w:rsidR="001C1917">
        <w:rPr>
          <w:rFonts w:ascii="Arial" w:hAnsi="Arial" w:cs="Arial"/>
        </w:rPr>
        <w:t xml:space="preserve">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Not without the written consent of the Association to cut or prune any timber or other</w:t>
      </w:r>
      <w:r w:rsidR="00AB41A3">
        <w:rPr>
          <w:rFonts w:ascii="Arial" w:hAnsi="Arial" w:cs="Arial"/>
        </w:rPr>
        <w:t xml:space="preserve"> </w:t>
      </w:r>
      <w:r w:rsidR="001C1917">
        <w:rPr>
          <w:rFonts w:ascii="Arial" w:hAnsi="Arial" w:cs="Arial"/>
        </w:rPr>
        <w:t>trees or take sell</w:t>
      </w:r>
      <w:r w:rsidRPr="00B31258">
        <w:rPr>
          <w:rFonts w:ascii="Arial" w:hAnsi="Arial" w:cs="Arial"/>
        </w:rPr>
        <w:t xml:space="preserve"> or carry away an</w:t>
      </w:r>
      <w:r w:rsidR="001C1917">
        <w:rPr>
          <w:rFonts w:ascii="Arial" w:hAnsi="Arial" w:cs="Arial"/>
        </w:rPr>
        <w:t>y mineral gravel</w:t>
      </w:r>
      <w:r w:rsidRPr="00B31258">
        <w:rPr>
          <w:rFonts w:ascii="Arial" w:hAnsi="Arial" w:cs="Arial"/>
        </w:rPr>
        <w:t xml:space="preserve"> sand earth or clay</w:t>
      </w:r>
    </w:p>
    <w:p w:rsidR="00000000" w:rsidRPr="00B31258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>(7)</w:t>
      </w:r>
      <w:r w:rsidR="001C1917">
        <w:rPr>
          <w:rFonts w:ascii="Arial" w:hAnsi="Arial" w:cs="Arial"/>
        </w:rPr>
        <w:t xml:space="preserve">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Not to keep any birds or other animals on the plot unless permitted by statute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without the prior written consent of the Association and in the event of such consent being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given not to keep them for the purpose of</w:t>
      </w:r>
      <w:r w:rsidRPr="00B31258">
        <w:rPr>
          <w:rFonts w:ascii="Arial" w:hAnsi="Arial" w:cs="Arial"/>
        </w:rPr>
        <w:t xml:space="preserve"> trade or business</w:t>
      </w:r>
    </w:p>
    <w:p w:rsidR="00000000" w:rsidRPr="00B31258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>(8)</w:t>
      </w:r>
      <w:r w:rsidR="001C1917">
        <w:rPr>
          <w:rFonts w:ascii="Arial" w:hAnsi="Arial" w:cs="Arial"/>
        </w:rPr>
        <w:t xml:space="preserve">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To keep every hedge ditch and dyke forming part of adjoining or abutting the plot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properly cut and trimmed cleansed and cleared of debris respectively</w:t>
      </w:r>
    </w:p>
    <w:p w:rsidR="00000000" w:rsidRPr="00B31258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>(9)</w:t>
      </w:r>
      <w:r w:rsidR="001C1917">
        <w:rPr>
          <w:rFonts w:ascii="Arial" w:hAnsi="Arial" w:cs="Arial"/>
        </w:rPr>
        <w:t xml:space="preserve">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 xml:space="preserve">Not without the written consent of the Association to erect any building </w:t>
      </w:r>
      <w:r w:rsidRPr="00B31258">
        <w:rPr>
          <w:rFonts w:ascii="Arial" w:hAnsi="Arial" w:cs="Arial"/>
        </w:rPr>
        <w:t>or structure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on the plot or on any other part of the allotment site</w:t>
      </w:r>
    </w:p>
    <w:p w:rsidR="00000000" w:rsidRPr="00B31258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 xml:space="preserve">(10)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Not to use barbed wire for a fence adjoining any paths set out by the Association for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the use of the occupiers of the allotment gardens</w:t>
      </w:r>
    </w:p>
    <w:p w:rsidR="00000000" w:rsidRPr="00B31258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 xml:space="preserve">(11)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To observe and perform any other speci</w:t>
      </w:r>
      <w:r w:rsidRPr="00B31258">
        <w:rPr>
          <w:rFonts w:ascii="Arial" w:hAnsi="Arial" w:cs="Arial"/>
        </w:rPr>
        <w:t>al conditions which the Association consider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necessary to preserve the plot from deterioration and of which notice may be given to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him/her</w:t>
      </w:r>
    </w:p>
    <w:p w:rsidR="00000000" w:rsidRPr="00B31258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 xml:space="preserve">(12)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To observe and perform any rules regulations or directions made by the Council or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 xml:space="preserve">the Association from time </w:t>
      </w:r>
      <w:r w:rsidRPr="00B31258">
        <w:rPr>
          <w:rFonts w:ascii="Arial" w:hAnsi="Arial" w:cs="Arial"/>
        </w:rPr>
        <w:t>to time in connection with the Allotment garden or the Site</w:t>
      </w:r>
    </w:p>
    <w:p w:rsidR="00000000" w:rsidRPr="00B31258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 xml:space="preserve">(13)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Not to deposit or allow other persons to deposit on the plot any refuse or decaying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matter (except manure and compost in such quantities as may be reasonably required for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use in cultivatio</w:t>
      </w:r>
      <w:r w:rsidRPr="00B31258">
        <w:rPr>
          <w:rFonts w:ascii="Arial" w:hAnsi="Arial" w:cs="Arial"/>
        </w:rPr>
        <w:t>n) or place any matter in the hedges ditches or dykes situate in the</w:t>
      </w:r>
      <w:r w:rsidR="001C1917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allotment site or in the adjoining land</w:t>
      </w:r>
    </w:p>
    <w:p w:rsidR="00000000" w:rsidRDefault="001D188B" w:rsidP="00AB41A3">
      <w:pPr>
        <w:pStyle w:val="PlainText"/>
        <w:spacing w:after="120"/>
        <w:ind w:left="425"/>
        <w:rPr>
          <w:rFonts w:ascii="Arial" w:hAnsi="Arial" w:cs="Arial"/>
        </w:rPr>
      </w:pPr>
      <w:r w:rsidRPr="00B31258">
        <w:rPr>
          <w:rFonts w:ascii="Arial" w:hAnsi="Arial" w:cs="Arial"/>
        </w:rPr>
        <w:t xml:space="preserve">(14) </w:t>
      </w:r>
      <w:r w:rsidR="00AB41A3">
        <w:rPr>
          <w:rFonts w:ascii="Arial" w:hAnsi="Arial" w:cs="Arial"/>
        </w:rPr>
        <w:tab/>
      </w:r>
      <w:r w:rsidRPr="00B31258">
        <w:rPr>
          <w:rFonts w:ascii="Arial" w:hAnsi="Arial" w:cs="Arial"/>
        </w:rPr>
        <w:t>To inform the Association forthwith of any change of his/her address</w:t>
      </w:r>
    </w:p>
    <w:p w:rsidR="00000000" w:rsidRPr="00B31258" w:rsidRDefault="008B6F82" w:rsidP="00BA52F0">
      <w:pPr>
        <w:pStyle w:val="PlainText"/>
        <w:rPr>
          <w:rFonts w:ascii="Arial" w:hAnsi="Arial" w:cs="Arial"/>
        </w:rPr>
      </w:pPr>
    </w:p>
    <w:p w:rsidR="00000000" w:rsidRPr="00B31258" w:rsidRDefault="008B6F82" w:rsidP="00BA52F0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D188B" w:rsidRPr="00B31258">
        <w:rPr>
          <w:rFonts w:ascii="Arial" w:hAnsi="Arial" w:cs="Arial"/>
        </w:rPr>
        <w:t>.</w:t>
      </w:r>
      <w:r w:rsidR="00AB41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(1) </w:t>
      </w:r>
      <w:r w:rsidR="00AB41A3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This</w:t>
      </w:r>
      <w:proofErr w:type="gramEnd"/>
      <w:r>
        <w:rPr>
          <w:rFonts w:ascii="Arial" w:hAnsi="Arial" w:cs="Arial"/>
        </w:rPr>
        <w:t xml:space="preserve"> tenancy shall</w:t>
      </w:r>
      <w:r w:rsidR="001D188B" w:rsidRPr="00B31258">
        <w:rPr>
          <w:rFonts w:ascii="Arial" w:hAnsi="Arial" w:cs="Arial"/>
        </w:rPr>
        <w:t xml:space="preserve"> determine on the rent </w:t>
      </w:r>
      <w:r w:rsidR="001D188B" w:rsidRPr="00B31258">
        <w:rPr>
          <w:rFonts w:ascii="Arial" w:hAnsi="Arial" w:cs="Arial"/>
        </w:rPr>
        <w:t>day next after the death of the tenant</w:t>
      </w:r>
    </w:p>
    <w:p w:rsidR="00000000" w:rsidRPr="00B31258" w:rsidRDefault="001D188B" w:rsidP="00AB41A3">
      <w:pPr>
        <w:pStyle w:val="PlainText"/>
        <w:ind w:firstLine="720"/>
        <w:rPr>
          <w:rFonts w:ascii="Arial" w:hAnsi="Arial" w:cs="Arial"/>
        </w:rPr>
      </w:pPr>
      <w:r w:rsidRPr="00B31258">
        <w:rPr>
          <w:rFonts w:ascii="Arial" w:hAnsi="Arial" w:cs="Arial"/>
        </w:rPr>
        <w:t>(2)</w:t>
      </w:r>
      <w:r w:rsidR="008B6F82">
        <w:rPr>
          <w:rFonts w:ascii="Arial" w:hAnsi="Arial" w:cs="Arial"/>
        </w:rPr>
        <w:t xml:space="preserve"> </w:t>
      </w:r>
      <w:r w:rsidR="00AB41A3">
        <w:rPr>
          <w:rFonts w:ascii="Arial" w:hAnsi="Arial" w:cs="Arial"/>
        </w:rPr>
        <w:tab/>
      </w:r>
      <w:r w:rsidR="008B6F82">
        <w:rPr>
          <w:rFonts w:ascii="Arial" w:hAnsi="Arial" w:cs="Arial"/>
        </w:rPr>
        <w:t>This tenancy may al</w:t>
      </w:r>
      <w:r w:rsidRPr="00B31258">
        <w:rPr>
          <w:rFonts w:ascii="Arial" w:hAnsi="Arial" w:cs="Arial"/>
        </w:rPr>
        <w:t>so be determined in any of the following manners:-</w:t>
      </w:r>
    </w:p>
    <w:p w:rsidR="00000000" w:rsidRPr="00B31258" w:rsidRDefault="001D188B" w:rsidP="001011A4">
      <w:pPr>
        <w:pStyle w:val="PlainText"/>
        <w:numPr>
          <w:ilvl w:val="0"/>
          <w:numId w:val="2"/>
        </w:numPr>
        <w:ind w:left="794" w:hanging="794"/>
        <w:rPr>
          <w:rFonts w:ascii="Arial" w:hAnsi="Arial" w:cs="Arial"/>
        </w:rPr>
      </w:pPr>
      <w:r w:rsidRPr="00B31258">
        <w:rPr>
          <w:rFonts w:ascii="Arial" w:hAnsi="Arial" w:cs="Arial"/>
        </w:rPr>
        <w:t>By either party giving to the other not less than twelve months' previous notice in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 xml:space="preserve">writing expiring on or before the </w:t>
      </w:r>
      <w:r w:rsidR="008B6F82">
        <w:rPr>
          <w:rFonts w:ascii="Arial" w:hAnsi="Arial" w:cs="Arial"/>
        </w:rPr>
        <w:t>first</w:t>
      </w:r>
      <w:r w:rsidRPr="00B31258">
        <w:rPr>
          <w:rFonts w:ascii="Arial" w:hAnsi="Arial" w:cs="Arial"/>
        </w:rPr>
        <w:t xml:space="preserve"> day of Apr</w:t>
      </w:r>
      <w:r w:rsidRPr="00B31258">
        <w:rPr>
          <w:rFonts w:ascii="Arial" w:hAnsi="Arial" w:cs="Arial"/>
        </w:rPr>
        <w:t>il or on or after the Twenty-ninth of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September in any year</w:t>
      </w:r>
    </w:p>
    <w:p w:rsidR="00000000" w:rsidRPr="00B31258" w:rsidRDefault="001D188B" w:rsidP="001011A4">
      <w:pPr>
        <w:pStyle w:val="PlainText"/>
        <w:numPr>
          <w:ilvl w:val="0"/>
          <w:numId w:val="2"/>
        </w:numPr>
        <w:ind w:left="794" w:hanging="794"/>
        <w:rPr>
          <w:rFonts w:ascii="Arial" w:hAnsi="Arial" w:cs="Arial"/>
        </w:rPr>
      </w:pPr>
      <w:r w:rsidRPr="00B31258">
        <w:rPr>
          <w:rFonts w:ascii="Arial" w:hAnsi="Arial" w:cs="Arial"/>
        </w:rPr>
        <w:t>By re-entry b</w:t>
      </w:r>
      <w:r w:rsidR="008B6F82">
        <w:rPr>
          <w:rFonts w:ascii="Arial" w:hAnsi="Arial" w:cs="Arial"/>
        </w:rPr>
        <w:t>y the Association or the Council</w:t>
      </w:r>
      <w:r w:rsidRPr="00B31258">
        <w:rPr>
          <w:rFonts w:ascii="Arial" w:hAnsi="Arial" w:cs="Arial"/>
        </w:rPr>
        <w:t xml:space="preserve"> at any time after giving three months'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previous notice in writing to the tenant on account of the plot being required (</w:t>
      </w:r>
      <w:proofErr w:type="spellStart"/>
      <w:r w:rsidRPr="00B31258">
        <w:rPr>
          <w:rFonts w:ascii="Arial" w:hAnsi="Arial" w:cs="Arial"/>
        </w:rPr>
        <w:t>i</w:t>
      </w:r>
      <w:proofErr w:type="spellEnd"/>
      <w:r w:rsidRPr="00B31258">
        <w:rPr>
          <w:rFonts w:ascii="Arial" w:hAnsi="Arial" w:cs="Arial"/>
        </w:rPr>
        <w:t>) for any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purpose (no</w:t>
      </w:r>
      <w:r w:rsidRPr="00B31258">
        <w:rPr>
          <w:rFonts w:ascii="Arial" w:hAnsi="Arial" w:cs="Arial"/>
        </w:rPr>
        <w:t>t being the use of the same for agriculture) for which it has been appropriated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under any statutory provision or (ii) for building mining or any other industrial purpose or for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roads or sewers necessary in connection with any of those purposes;</w:t>
      </w:r>
    </w:p>
    <w:p w:rsidR="00000000" w:rsidRPr="00B31258" w:rsidRDefault="001D188B" w:rsidP="001011A4">
      <w:pPr>
        <w:pStyle w:val="PlainText"/>
        <w:numPr>
          <w:ilvl w:val="0"/>
          <w:numId w:val="2"/>
        </w:numPr>
        <w:ind w:left="794" w:hanging="794"/>
        <w:rPr>
          <w:rFonts w:ascii="Arial" w:hAnsi="Arial" w:cs="Arial"/>
        </w:rPr>
      </w:pPr>
      <w:r w:rsidRPr="00B31258">
        <w:rPr>
          <w:rFonts w:ascii="Arial" w:hAnsi="Arial" w:cs="Arial"/>
        </w:rPr>
        <w:t xml:space="preserve">By </w:t>
      </w:r>
      <w:r w:rsidRPr="00B31258">
        <w:rPr>
          <w:rFonts w:ascii="Arial" w:hAnsi="Arial" w:cs="Arial"/>
        </w:rPr>
        <w:t>re-entry by the Association at any time after giving one month's previous notice in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writing to the tenant;</w:t>
      </w:r>
    </w:p>
    <w:p w:rsidR="00000000" w:rsidRPr="00B31258" w:rsidRDefault="001D188B" w:rsidP="001011A4">
      <w:pPr>
        <w:pStyle w:val="PlainText"/>
        <w:numPr>
          <w:ilvl w:val="0"/>
          <w:numId w:val="6"/>
        </w:numPr>
        <w:ind w:left="1276" w:hanging="283"/>
        <w:rPr>
          <w:rFonts w:ascii="Arial" w:hAnsi="Arial" w:cs="Arial"/>
        </w:rPr>
      </w:pPr>
      <w:r w:rsidRPr="00B31258">
        <w:rPr>
          <w:rFonts w:ascii="Arial" w:hAnsi="Arial" w:cs="Arial"/>
        </w:rPr>
        <w:t>if the rent or any part thereof is in arrears for not less than forty days whether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legally demanded or not; or</w:t>
      </w:r>
    </w:p>
    <w:p w:rsidR="00000000" w:rsidRPr="00B31258" w:rsidRDefault="001D188B" w:rsidP="001011A4">
      <w:pPr>
        <w:pStyle w:val="PlainText"/>
        <w:numPr>
          <w:ilvl w:val="0"/>
          <w:numId w:val="6"/>
        </w:numPr>
        <w:ind w:left="1276" w:hanging="283"/>
        <w:rPr>
          <w:rFonts w:ascii="Arial" w:hAnsi="Arial" w:cs="Arial"/>
        </w:rPr>
      </w:pPr>
      <w:r w:rsidRPr="00B31258">
        <w:rPr>
          <w:rFonts w:ascii="Arial" w:hAnsi="Arial" w:cs="Arial"/>
        </w:rPr>
        <w:t>if it appears to the As</w:t>
      </w:r>
      <w:r w:rsidRPr="00B31258">
        <w:rPr>
          <w:rFonts w:ascii="Arial" w:hAnsi="Arial" w:cs="Arial"/>
        </w:rPr>
        <w:t>sociation that there has been breach of the conditions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and agreements on the part of the tenant herein contained and provided that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if such breach be of the conditions or rules affecting the cultivation of the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allotment gardens at least three months have</w:t>
      </w:r>
      <w:r w:rsidRPr="00B31258">
        <w:rPr>
          <w:rFonts w:ascii="Arial" w:hAnsi="Arial" w:cs="Arial"/>
        </w:rPr>
        <w:t xml:space="preserve"> elapsed since the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commencement of the tenancy; or</w:t>
      </w:r>
    </w:p>
    <w:p w:rsidR="008B6F82" w:rsidRDefault="008B6F82" w:rsidP="001011A4">
      <w:pPr>
        <w:pStyle w:val="PlainText"/>
        <w:numPr>
          <w:ilvl w:val="0"/>
          <w:numId w:val="6"/>
        </w:numPr>
        <w:ind w:left="1276" w:hanging="283"/>
        <w:rPr>
          <w:rFonts w:ascii="Arial" w:hAnsi="Arial" w:cs="Arial"/>
        </w:rPr>
      </w:pPr>
      <w:r>
        <w:rPr>
          <w:rFonts w:ascii="Arial" w:hAnsi="Arial" w:cs="Arial"/>
        </w:rPr>
        <w:t>if the tenant shall</w:t>
      </w:r>
      <w:r w:rsidR="001D188B" w:rsidRPr="00B31258">
        <w:rPr>
          <w:rFonts w:ascii="Arial" w:hAnsi="Arial" w:cs="Arial"/>
        </w:rPr>
        <w:t xml:space="preserve"> become bankrupt or compound with his/her creditors;</w:t>
      </w:r>
      <w:r>
        <w:rPr>
          <w:rFonts w:ascii="Arial" w:hAnsi="Arial" w:cs="Arial"/>
        </w:rPr>
        <w:t xml:space="preserve"> </w:t>
      </w:r>
    </w:p>
    <w:p w:rsidR="008B6F82" w:rsidRDefault="008B6F82" w:rsidP="00BA52F0">
      <w:pPr>
        <w:pStyle w:val="PlainText"/>
        <w:rPr>
          <w:rFonts w:ascii="Arial" w:hAnsi="Arial" w:cs="Arial"/>
        </w:rPr>
      </w:pPr>
    </w:p>
    <w:p w:rsidR="008B6F82" w:rsidRDefault="008B6F82" w:rsidP="001011A4">
      <w:pPr>
        <w:pStyle w:val="PlainText"/>
        <w:ind w:left="794" w:hanging="794"/>
        <w:rPr>
          <w:rFonts w:ascii="Arial" w:hAnsi="Arial" w:cs="Arial"/>
        </w:rPr>
      </w:pPr>
      <w:r>
        <w:rPr>
          <w:rFonts w:ascii="Arial" w:hAnsi="Arial" w:cs="Arial"/>
        </w:rPr>
        <w:t>(d)</w:t>
      </w:r>
      <w:r w:rsidR="001011A4">
        <w:rPr>
          <w:rFonts w:ascii="Arial" w:hAnsi="Arial" w:cs="Arial"/>
        </w:rPr>
        <w:tab/>
      </w:r>
      <w:r w:rsidR="001D188B" w:rsidRPr="00B31258">
        <w:rPr>
          <w:rFonts w:ascii="Arial" w:hAnsi="Arial" w:cs="Arial"/>
        </w:rPr>
        <w:t>By the Association giving one month's previous notice in writing to the tenant if the tenant is</w:t>
      </w:r>
      <w:r w:rsidR="001011A4">
        <w:rPr>
          <w:rFonts w:ascii="Arial" w:hAnsi="Arial" w:cs="Arial"/>
        </w:rPr>
        <w:t xml:space="preserve"> </w:t>
      </w:r>
      <w:r w:rsidR="001D188B" w:rsidRPr="00B31258">
        <w:rPr>
          <w:rFonts w:ascii="Arial" w:hAnsi="Arial" w:cs="Arial"/>
        </w:rPr>
        <w:t>resident more than one mil</w:t>
      </w:r>
      <w:r w:rsidR="001D188B" w:rsidRPr="00B31258">
        <w:rPr>
          <w:rFonts w:ascii="Arial" w:hAnsi="Arial" w:cs="Arial"/>
        </w:rPr>
        <w:t>e out of the City</w:t>
      </w:r>
    </w:p>
    <w:p w:rsidR="008B6F82" w:rsidRDefault="008B6F82" w:rsidP="00BA52F0">
      <w:pPr>
        <w:pStyle w:val="PlainText"/>
        <w:rPr>
          <w:rFonts w:ascii="Arial" w:hAnsi="Arial" w:cs="Arial"/>
        </w:rPr>
      </w:pPr>
    </w:p>
    <w:p w:rsidR="00000000" w:rsidRDefault="001D188B" w:rsidP="001011A4">
      <w:pPr>
        <w:pStyle w:val="PlainText"/>
        <w:numPr>
          <w:ilvl w:val="0"/>
          <w:numId w:val="7"/>
        </w:numPr>
        <w:ind w:left="426"/>
        <w:rPr>
          <w:rFonts w:ascii="Arial" w:hAnsi="Arial" w:cs="Arial"/>
        </w:rPr>
      </w:pPr>
      <w:r w:rsidRPr="00B31258">
        <w:rPr>
          <w:rFonts w:ascii="Arial" w:hAnsi="Arial" w:cs="Arial"/>
        </w:rPr>
        <w:t>ANY notice to be given by th</w:t>
      </w:r>
      <w:r w:rsidR="001011A4">
        <w:rPr>
          <w:rFonts w:ascii="Arial" w:hAnsi="Arial" w:cs="Arial"/>
        </w:rPr>
        <w:t>e</w:t>
      </w:r>
      <w:r w:rsidR="008B6F82">
        <w:rPr>
          <w:rFonts w:ascii="Arial" w:hAnsi="Arial" w:cs="Arial"/>
        </w:rPr>
        <w:t xml:space="preserve"> Association or the Counc</w:t>
      </w:r>
      <w:r w:rsidR="001011A4">
        <w:rPr>
          <w:rFonts w:ascii="Arial" w:hAnsi="Arial" w:cs="Arial"/>
        </w:rPr>
        <w:t>il</w:t>
      </w:r>
      <w:r w:rsidRPr="00B31258">
        <w:rPr>
          <w:rFonts w:ascii="Arial" w:hAnsi="Arial" w:cs="Arial"/>
        </w:rPr>
        <w:t xml:space="preserve"> to the tenant may be served</w:t>
      </w:r>
      <w:r w:rsidR="008B6F82">
        <w:rPr>
          <w:rFonts w:ascii="Arial" w:hAnsi="Arial" w:cs="Arial"/>
        </w:rPr>
        <w:t xml:space="preserve"> on him/her personall</w:t>
      </w:r>
      <w:r w:rsidRPr="00B31258">
        <w:rPr>
          <w:rFonts w:ascii="Arial" w:hAnsi="Arial" w:cs="Arial"/>
        </w:rPr>
        <w:t>y or by leaving it at his/her last known place of abode or by recorded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delivery letter addressed to him/her there or by fixing</w:t>
      </w:r>
      <w:r w:rsidRPr="00B31258">
        <w:rPr>
          <w:rFonts w:ascii="Arial" w:hAnsi="Arial" w:cs="Arial"/>
        </w:rPr>
        <w:t xml:space="preserve"> the same in some conspicuous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manner on the plot or on the site notice board, Any notice to be given by the tenant to the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Association may be served on The Chairman or Secretary in writing to be delivered in</w:t>
      </w:r>
      <w:r w:rsidR="008B6F82">
        <w:rPr>
          <w:rFonts w:ascii="Arial" w:hAnsi="Arial" w:cs="Arial"/>
        </w:rPr>
        <w:t xml:space="preserve"> </w:t>
      </w:r>
      <w:r w:rsidRPr="00B31258">
        <w:rPr>
          <w:rFonts w:ascii="Arial" w:hAnsi="Arial" w:cs="Arial"/>
        </w:rPr>
        <w:t>person or in a manner agreed between the Tenan</w:t>
      </w:r>
      <w:r w:rsidRPr="00B31258">
        <w:rPr>
          <w:rFonts w:ascii="Arial" w:hAnsi="Arial" w:cs="Arial"/>
        </w:rPr>
        <w:t>t and the Association</w:t>
      </w:r>
    </w:p>
    <w:p w:rsidR="008B6F82" w:rsidRDefault="008B6F82" w:rsidP="00BA52F0">
      <w:pPr>
        <w:pStyle w:val="PlainText"/>
        <w:rPr>
          <w:rFonts w:ascii="Arial" w:hAnsi="Arial" w:cs="Arial"/>
        </w:rPr>
      </w:pPr>
    </w:p>
    <w:p w:rsidR="00000000" w:rsidRPr="00B31258" w:rsidRDefault="001A025D" w:rsidP="00BA52F0">
      <w:pPr>
        <w:pStyle w:val="PlainText"/>
        <w:rPr>
          <w:rFonts w:ascii="Arial" w:hAnsi="Arial" w:cs="Arial"/>
        </w:rPr>
      </w:pPr>
    </w:p>
    <w:p w:rsidR="00000000" w:rsidRDefault="001011A4" w:rsidP="001011A4">
      <w:pPr>
        <w:pStyle w:val="PlainText"/>
        <w:ind w:left="720" w:firstLine="720"/>
        <w:rPr>
          <w:rFonts w:ascii="Arial" w:hAnsi="Arial" w:cs="Arial"/>
        </w:rPr>
      </w:pPr>
      <w:r w:rsidRPr="001011A4">
        <w:rPr>
          <w:rFonts w:ascii="Arial" w:hAnsi="Arial" w:cs="Arial"/>
          <w:b/>
          <w:spacing w:val="20"/>
        </w:rPr>
        <w:t>A</w:t>
      </w:r>
      <w:r w:rsidR="001D188B" w:rsidRPr="001011A4">
        <w:rPr>
          <w:rFonts w:ascii="Arial" w:hAnsi="Arial" w:cs="Arial"/>
          <w:b/>
          <w:spacing w:val="20"/>
        </w:rPr>
        <w:t>S W</w:t>
      </w:r>
      <w:r w:rsidR="001D188B" w:rsidRPr="001011A4">
        <w:rPr>
          <w:rFonts w:ascii="Arial" w:hAnsi="Arial" w:cs="Arial"/>
          <w:b/>
          <w:spacing w:val="20"/>
        </w:rPr>
        <w:t>I</w:t>
      </w:r>
      <w:r w:rsidR="001D188B" w:rsidRPr="001011A4">
        <w:rPr>
          <w:rFonts w:ascii="Arial" w:hAnsi="Arial" w:cs="Arial"/>
          <w:b/>
          <w:spacing w:val="20"/>
        </w:rPr>
        <w:t>T</w:t>
      </w:r>
      <w:r w:rsidR="001D188B" w:rsidRPr="001011A4">
        <w:rPr>
          <w:rFonts w:ascii="Arial" w:hAnsi="Arial" w:cs="Arial"/>
          <w:b/>
          <w:spacing w:val="20"/>
        </w:rPr>
        <w:t>N</w:t>
      </w:r>
      <w:r w:rsidR="001D188B" w:rsidRPr="001011A4">
        <w:rPr>
          <w:rFonts w:ascii="Arial" w:hAnsi="Arial" w:cs="Arial"/>
          <w:b/>
          <w:spacing w:val="20"/>
        </w:rPr>
        <w:t>E</w:t>
      </w:r>
      <w:r w:rsidR="001D188B" w:rsidRPr="001011A4">
        <w:rPr>
          <w:rFonts w:ascii="Arial" w:hAnsi="Arial" w:cs="Arial"/>
          <w:b/>
          <w:spacing w:val="20"/>
        </w:rPr>
        <w:t>S</w:t>
      </w:r>
      <w:r w:rsidR="001D188B" w:rsidRPr="001011A4">
        <w:rPr>
          <w:rFonts w:ascii="Arial" w:hAnsi="Arial" w:cs="Arial"/>
          <w:b/>
          <w:spacing w:val="20"/>
        </w:rPr>
        <w:t>S</w:t>
      </w:r>
      <w:r w:rsidR="001D188B" w:rsidRPr="00B31258">
        <w:rPr>
          <w:rFonts w:ascii="Arial" w:hAnsi="Arial" w:cs="Arial"/>
        </w:rPr>
        <w:t xml:space="preserve"> the hands of the parties hereto the day and year first before</w:t>
      </w:r>
      <w:r>
        <w:rPr>
          <w:rFonts w:ascii="Arial" w:hAnsi="Arial" w:cs="Arial"/>
        </w:rPr>
        <w:t xml:space="preserve"> </w:t>
      </w:r>
      <w:r w:rsidR="001D188B" w:rsidRPr="00B31258">
        <w:rPr>
          <w:rFonts w:ascii="Arial" w:hAnsi="Arial" w:cs="Arial"/>
        </w:rPr>
        <w:t>written</w:t>
      </w:r>
    </w:p>
    <w:p w:rsidR="001A025D" w:rsidRDefault="001A025D" w:rsidP="001011A4">
      <w:pPr>
        <w:pStyle w:val="PlainText"/>
        <w:ind w:left="720" w:firstLine="720"/>
        <w:rPr>
          <w:rFonts w:ascii="Arial" w:hAnsi="Arial" w:cs="Arial"/>
        </w:rPr>
      </w:pPr>
    </w:p>
    <w:p w:rsidR="001A025D" w:rsidRDefault="001A025D" w:rsidP="001011A4">
      <w:pPr>
        <w:pStyle w:val="PlainText"/>
        <w:ind w:left="720" w:firstLine="72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3"/>
        <w:gridCol w:w="4908"/>
      </w:tblGrid>
      <w:tr w:rsidR="001A025D" w:rsidTr="001A025D">
        <w:tc>
          <w:tcPr>
            <w:tcW w:w="4927" w:type="dxa"/>
          </w:tcPr>
          <w:p w:rsidR="001A025D" w:rsidRPr="00B31258" w:rsidRDefault="001A025D" w:rsidP="001A025D">
            <w:pPr>
              <w:pStyle w:val="PlainText"/>
              <w:rPr>
                <w:rFonts w:ascii="Arial" w:hAnsi="Arial" w:cs="Arial"/>
              </w:rPr>
            </w:pPr>
            <w:r w:rsidRPr="00B31258">
              <w:rPr>
                <w:rFonts w:ascii="Arial" w:hAnsi="Arial" w:cs="Arial"/>
              </w:rPr>
              <w:t>SIGNED for and on behalf of</w:t>
            </w:r>
          </w:p>
          <w:p w:rsidR="001A025D" w:rsidRPr="00B31258" w:rsidRDefault="001A025D" w:rsidP="001A025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Boundary Way</w:t>
            </w:r>
            <w:r w:rsidRPr="00B31258">
              <w:rPr>
                <w:rFonts w:ascii="Arial" w:hAnsi="Arial" w:cs="Arial"/>
              </w:rPr>
              <w:t xml:space="preserve"> Allotments Association</w:t>
            </w:r>
          </w:p>
          <w:p w:rsidR="001A025D" w:rsidRDefault="001A025D" w:rsidP="001A025D">
            <w:pPr>
              <w:pStyle w:val="PlainText"/>
              <w:rPr>
                <w:rFonts w:ascii="Arial" w:hAnsi="Arial" w:cs="Arial"/>
              </w:rPr>
            </w:pPr>
            <w:r w:rsidRPr="00B31258">
              <w:rPr>
                <w:rFonts w:ascii="Arial" w:hAnsi="Arial" w:cs="Arial"/>
              </w:rPr>
              <w:t>in the presence of:</w:t>
            </w:r>
          </w:p>
          <w:p w:rsidR="001A025D" w:rsidRDefault="001A025D" w:rsidP="00BA52F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927" w:type="dxa"/>
            <w:vAlign w:val="bottom"/>
          </w:tcPr>
          <w:p w:rsidR="001A025D" w:rsidRPr="00B31258" w:rsidRDefault="001A025D" w:rsidP="001A025D">
            <w:pPr>
              <w:pStyle w:val="Plain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</w:t>
            </w:r>
          </w:p>
          <w:p w:rsidR="001A025D" w:rsidRDefault="001A025D" w:rsidP="001A025D">
            <w:pPr>
              <w:pStyle w:val="Plain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(Authorised Officer)</w:t>
            </w:r>
          </w:p>
          <w:p w:rsidR="001A025D" w:rsidRDefault="001A025D" w:rsidP="001A025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</w:tr>
      <w:tr w:rsidR="001A025D" w:rsidTr="001A025D">
        <w:trPr>
          <w:trHeight w:val="1112"/>
        </w:trPr>
        <w:tc>
          <w:tcPr>
            <w:tcW w:w="4927" w:type="dxa"/>
            <w:vAlign w:val="center"/>
          </w:tcPr>
          <w:p w:rsidR="001A025D" w:rsidRPr="00B31258" w:rsidRDefault="001A025D" w:rsidP="001A025D">
            <w:pPr>
              <w:pStyle w:val="PlainText"/>
              <w:rPr>
                <w:rFonts w:ascii="Arial" w:hAnsi="Arial" w:cs="Arial"/>
              </w:rPr>
            </w:pPr>
            <w:r w:rsidRPr="00B31258">
              <w:rPr>
                <w:rFonts w:ascii="Arial" w:hAnsi="Arial" w:cs="Arial"/>
              </w:rPr>
              <w:t>SIGNED by the Tenant in the presence of:</w:t>
            </w:r>
          </w:p>
          <w:p w:rsidR="001A025D" w:rsidRPr="00B31258" w:rsidRDefault="001A025D" w:rsidP="001A025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927" w:type="dxa"/>
            <w:vAlign w:val="bottom"/>
          </w:tcPr>
          <w:p w:rsidR="001A025D" w:rsidRPr="00B31258" w:rsidRDefault="001A025D" w:rsidP="001A025D">
            <w:pPr>
              <w:pStyle w:val="Plain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</w:t>
            </w:r>
          </w:p>
          <w:p w:rsidR="001A025D" w:rsidRPr="00B31258" w:rsidRDefault="001A025D" w:rsidP="001A025D">
            <w:pPr>
              <w:pStyle w:val="PlainText"/>
              <w:jc w:val="center"/>
              <w:rPr>
                <w:rFonts w:ascii="Arial" w:hAnsi="Arial" w:cs="Arial"/>
              </w:rPr>
            </w:pPr>
            <w:r w:rsidRPr="00B31258">
              <w:rPr>
                <w:rFonts w:ascii="Arial" w:hAnsi="Arial" w:cs="Arial"/>
              </w:rPr>
              <w:t>(Tenant's signature)</w:t>
            </w:r>
          </w:p>
          <w:p w:rsidR="001A025D" w:rsidRDefault="001A025D" w:rsidP="001A025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</w:tr>
    </w:tbl>
    <w:p w:rsidR="00000000" w:rsidRPr="00B31258" w:rsidRDefault="001011A4" w:rsidP="00BA52F0">
      <w:pPr>
        <w:pStyle w:val="PlainText"/>
        <w:rPr>
          <w:rFonts w:ascii="Arial" w:hAnsi="Arial" w:cs="Arial"/>
        </w:rPr>
      </w:pPr>
    </w:p>
    <w:p w:rsidR="00A95725" w:rsidRDefault="00A95725" w:rsidP="00BA52F0">
      <w:pPr>
        <w:pStyle w:val="PlainText"/>
        <w:rPr>
          <w:rFonts w:ascii="Arial" w:hAnsi="Arial" w:cs="Arial"/>
        </w:rPr>
      </w:pPr>
    </w:p>
    <w:p w:rsidR="00A95725" w:rsidRDefault="00A95725" w:rsidP="00BA52F0">
      <w:pPr>
        <w:pStyle w:val="PlainText"/>
        <w:rPr>
          <w:rFonts w:ascii="Arial" w:hAnsi="Arial" w:cs="Arial"/>
        </w:rPr>
      </w:pPr>
    </w:p>
    <w:p w:rsidR="00A95725" w:rsidRDefault="00A95725" w:rsidP="00BA52F0">
      <w:pPr>
        <w:pStyle w:val="PlainText"/>
        <w:rPr>
          <w:rFonts w:ascii="Arial" w:hAnsi="Arial" w:cs="Arial"/>
        </w:rPr>
      </w:pPr>
    </w:p>
    <w:p w:rsidR="00000000" w:rsidRDefault="001D188B" w:rsidP="00BA52F0">
      <w:pPr>
        <w:pStyle w:val="PlainText"/>
        <w:rPr>
          <w:rFonts w:ascii="Arial" w:hAnsi="Arial" w:cs="Arial"/>
        </w:rPr>
      </w:pPr>
      <w:r w:rsidRPr="00B31258">
        <w:rPr>
          <w:rFonts w:ascii="Arial" w:hAnsi="Arial" w:cs="Arial"/>
        </w:rPr>
        <w:t>(Witness's Name)</w:t>
      </w:r>
      <w:proofErr w:type="gramStart"/>
      <w:r w:rsidR="00A95725">
        <w:rPr>
          <w:rFonts w:ascii="Arial" w:hAnsi="Arial" w:cs="Arial"/>
        </w:rPr>
        <w:tab/>
      </w:r>
      <w:r w:rsidR="00A95725">
        <w:rPr>
          <w:rFonts w:ascii="Arial" w:hAnsi="Arial" w:cs="Arial"/>
        </w:rPr>
        <w:tab/>
      </w:r>
      <w:r w:rsidRPr="00B31258">
        <w:rPr>
          <w:rFonts w:ascii="Arial" w:hAnsi="Arial" w:cs="Arial"/>
        </w:rPr>
        <w:t>:</w:t>
      </w:r>
      <w:r w:rsidR="00A95725">
        <w:rPr>
          <w:rFonts w:ascii="Arial" w:hAnsi="Arial" w:cs="Arial"/>
        </w:rPr>
        <w:t>........................................</w:t>
      </w:r>
      <w:proofErr w:type="gramEnd"/>
    </w:p>
    <w:p w:rsidR="00A95725" w:rsidRDefault="00A95725" w:rsidP="00BA52F0">
      <w:pPr>
        <w:pStyle w:val="PlainText"/>
        <w:rPr>
          <w:rFonts w:ascii="Arial" w:hAnsi="Arial" w:cs="Arial"/>
        </w:rPr>
      </w:pPr>
    </w:p>
    <w:p w:rsidR="00000000" w:rsidRPr="00B31258" w:rsidRDefault="00A95725" w:rsidP="00BA52F0">
      <w:pPr>
        <w:pStyle w:val="PlainText"/>
        <w:rPr>
          <w:rFonts w:ascii="Arial" w:hAnsi="Arial" w:cs="Arial"/>
        </w:rPr>
      </w:pPr>
    </w:p>
    <w:p w:rsidR="00A95725" w:rsidRDefault="001D188B" w:rsidP="00BA52F0">
      <w:pPr>
        <w:pStyle w:val="PlainText"/>
        <w:rPr>
          <w:rFonts w:ascii="Arial" w:hAnsi="Arial" w:cs="Arial"/>
        </w:rPr>
      </w:pPr>
      <w:r w:rsidRPr="00B31258">
        <w:rPr>
          <w:rFonts w:ascii="Arial" w:hAnsi="Arial" w:cs="Arial"/>
        </w:rPr>
        <w:t>(Witness's Address)</w:t>
      </w:r>
      <w:proofErr w:type="gramStart"/>
      <w:r w:rsidRPr="00B31258">
        <w:rPr>
          <w:rFonts w:ascii="Arial" w:hAnsi="Arial" w:cs="Arial"/>
        </w:rPr>
        <w:t>:</w:t>
      </w:r>
      <w:r w:rsidR="00A95725">
        <w:rPr>
          <w:rFonts w:ascii="Arial" w:hAnsi="Arial" w:cs="Arial"/>
        </w:rPr>
        <w:tab/>
      </w:r>
      <w:r w:rsidR="00A95725">
        <w:rPr>
          <w:rFonts w:ascii="Arial" w:hAnsi="Arial" w:cs="Arial"/>
        </w:rPr>
        <w:tab/>
        <w:t>.........................................................</w:t>
      </w:r>
      <w:proofErr w:type="gramEnd"/>
    </w:p>
    <w:p w:rsidR="00A95725" w:rsidRDefault="00A95725" w:rsidP="00BA52F0">
      <w:pPr>
        <w:pStyle w:val="PlainText"/>
        <w:rPr>
          <w:rFonts w:ascii="Arial" w:hAnsi="Arial" w:cs="Arial"/>
        </w:rPr>
      </w:pPr>
    </w:p>
    <w:p w:rsidR="00A95725" w:rsidRDefault="00A95725" w:rsidP="00BA52F0">
      <w:pPr>
        <w:pStyle w:val="PlainText"/>
        <w:rPr>
          <w:rFonts w:ascii="Arial" w:hAnsi="Arial" w:cs="Arial"/>
        </w:rPr>
      </w:pPr>
    </w:p>
    <w:p w:rsidR="00BA52F0" w:rsidRPr="00B31258" w:rsidRDefault="00BA52F0" w:rsidP="00BA52F0">
      <w:pPr>
        <w:pStyle w:val="PlainText"/>
        <w:rPr>
          <w:rFonts w:ascii="Arial" w:hAnsi="Arial" w:cs="Arial"/>
        </w:rPr>
      </w:pPr>
    </w:p>
    <w:sectPr w:rsidR="00BA52F0" w:rsidRPr="00B31258" w:rsidSect="00264BA4">
      <w:footerReference w:type="default" r:id="rId7"/>
      <w:pgSz w:w="11906" w:h="16838"/>
      <w:pgMar w:top="1021" w:right="124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88B" w:rsidRDefault="001D188B" w:rsidP="00A95725">
      <w:pPr>
        <w:spacing w:after="0" w:line="240" w:lineRule="auto"/>
      </w:pPr>
      <w:r>
        <w:separator/>
      </w:r>
    </w:p>
  </w:endnote>
  <w:endnote w:type="continuationSeparator" w:id="0">
    <w:p w:rsidR="001D188B" w:rsidRDefault="001D188B" w:rsidP="00A9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725" w:rsidRPr="00A95725" w:rsidRDefault="00A95725">
    <w:pPr>
      <w:pStyle w:val="Footer"/>
      <w:rPr>
        <w:sz w:val="16"/>
        <w:szCs w:val="16"/>
      </w:rPr>
    </w:pPr>
    <w:r w:rsidRPr="00A95725">
      <w:rPr>
        <w:sz w:val="16"/>
        <w:szCs w:val="16"/>
      </w:rPr>
      <w:t>Boundary Way Allotment Association 2014</w:t>
    </w:r>
  </w:p>
  <w:p w:rsidR="00A95725" w:rsidRDefault="00A957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88B" w:rsidRDefault="001D188B" w:rsidP="00A95725">
      <w:pPr>
        <w:spacing w:after="0" w:line="240" w:lineRule="auto"/>
      </w:pPr>
      <w:r>
        <w:separator/>
      </w:r>
    </w:p>
  </w:footnote>
  <w:footnote w:type="continuationSeparator" w:id="0">
    <w:p w:rsidR="001D188B" w:rsidRDefault="001D188B" w:rsidP="00A95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F5B"/>
    <w:multiLevelType w:val="hybridMultilevel"/>
    <w:tmpl w:val="C5F0FE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6479"/>
    <w:multiLevelType w:val="hybridMultilevel"/>
    <w:tmpl w:val="7102E5F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E388C"/>
    <w:multiLevelType w:val="hybridMultilevel"/>
    <w:tmpl w:val="10FA8D48"/>
    <w:lvl w:ilvl="0" w:tplc="08090017">
      <w:start w:val="1"/>
      <w:numFmt w:val="lowerLetter"/>
      <w:lvlText w:val="%1)"/>
      <w:lvlJc w:val="left"/>
      <w:pPr>
        <w:ind w:left="1572" w:hanging="360"/>
      </w:pPr>
    </w:lvl>
    <w:lvl w:ilvl="1" w:tplc="08090019" w:tentative="1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>
    <w:nsid w:val="2C447A1E"/>
    <w:multiLevelType w:val="hybridMultilevel"/>
    <w:tmpl w:val="C1206FC6"/>
    <w:lvl w:ilvl="0" w:tplc="16E6CB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16074"/>
    <w:multiLevelType w:val="hybridMultilevel"/>
    <w:tmpl w:val="60BEF23C"/>
    <w:lvl w:ilvl="0" w:tplc="5E5092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47D6D"/>
    <w:multiLevelType w:val="hybridMultilevel"/>
    <w:tmpl w:val="B0F43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65224"/>
    <w:multiLevelType w:val="hybridMultilevel"/>
    <w:tmpl w:val="D4125244"/>
    <w:lvl w:ilvl="0" w:tplc="321EEF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81F"/>
    <w:rsid w:val="001011A4"/>
    <w:rsid w:val="001A025D"/>
    <w:rsid w:val="001C1917"/>
    <w:rsid w:val="001D188B"/>
    <w:rsid w:val="0022181F"/>
    <w:rsid w:val="00264BA4"/>
    <w:rsid w:val="008B6F82"/>
    <w:rsid w:val="00A95725"/>
    <w:rsid w:val="00AB41A3"/>
    <w:rsid w:val="00B31258"/>
    <w:rsid w:val="00B34662"/>
    <w:rsid w:val="00BA52F0"/>
    <w:rsid w:val="00C7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A52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52F0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AB41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5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725"/>
  </w:style>
  <w:style w:type="paragraph" w:styleId="Footer">
    <w:name w:val="footer"/>
    <w:basedOn w:val="Normal"/>
    <w:link w:val="FooterChar"/>
    <w:uiPriority w:val="99"/>
    <w:unhideWhenUsed/>
    <w:rsid w:val="00A95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725"/>
  </w:style>
  <w:style w:type="paragraph" w:styleId="BalloonText">
    <w:name w:val="Balloon Text"/>
    <w:basedOn w:val="Normal"/>
    <w:link w:val="BalloonTextChar"/>
    <w:uiPriority w:val="99"/>
    <w:semiHidden/>
    <w:unhideWhenUsed/>
    <w:rsid w:val="00A9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Berry</dc:creator>
  <cp:lastModifiedBy>Howard Berry</cp:lastModifiedBy>
  <cp:revision>6</cp:revision>
  <cp:lastPrinted>2014-03-27T11:35:00Z</cp:lastPrinted>
  <dcterms:created xsi:type="dcterms:W3CDTF">2014-03-27T11:21:00Z</dcterms:created>
  <dcterms:modified xsi:type="dcterms:W3CDTF">2014-03-27T11:40:00Z</dcterms:modified>
</cp:coreProperties>
</file>